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318" w:rsidRPr="00120AC3" w:rsidRDefault="00577318" w:rsidP="00120AC3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20AC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Активные методы </w:t>
      </w:r>
      <w:r w:rsidR="0038586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 формы </w:t>
      </w:r>
      <w:r w:rsidRPr="00120AC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обучения </w:t>
      </w:r>
      <w:r w:rsidR="00385864">
        <w:rPr>
          <w:rFonts w:ascii="Times New Roman" w:hAnsi="Times New Roman" w:cs="Times New Roman"/>
          <w:i w:val="0"/>
          <w:sz w:val="28"/>
          <w:szCs w:val="28"/>
          <w:lang w:val="ru-RU"/>
        </w:rPr>
        <w:t>дошкольника.</w:t>
      </w:r>
    </w:p>
    <w:p w:rsidR="00577318" w:rsidRPr="00120AC3" w:rsidRDefault="00577318" w:rsidP="00120AC3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77318" w:rsidRPr="00A17D73" w:rsidRDefault="00577318" w:rsidP="00A17D73">
      <w:pPr>
        <w:pStyle w:val="aa"/>
        <w:rPr>
          <w:sz w:val="24"/>
          <w:szCs w:val="24"/>
          <w:lang w:val="ru-RU"/>
        </w:rPr>
      </w:pPr>
      <w:r w:rsidRPr="00A17D73">
        <w:rPr>
          <w:sz w:val="24"/>
          <w:szCs w:val="24"/>
          <w:lang w:val="ru-RU"/>
        </w:rPr>
        <w:t xml:space="preserve">То, что мы знаем, - ограничено,  </w:t>
      </w:r>
    </w:p>
    <w:p w:rsidR="00577318" w:rsidRPr="00A17D73" w:rsidRDefault="00577318" w:rsidP="00A17D73">
      <w:pPr>
        <w:pStyle w:val="aa"/>
        <w:rPr>
          <w:sz w:val="24"/>
          <w:szCs w:val="24"/>
          <w:lang w:val="ru-RU"/>
        </w:rPr>
      </w:pPr>
      <w:r w:rsidRPr="00A17D73">
        <w:rPr>
          <w:sz w:val="24"/>
          <w:szCs w:val="24"/>
          <w:lang w:val="ru-RU"/>
        </w:rPr>
        <w:t xml:space="preserve">А то, чего мы не знаем, - бесконечно. </w:t>
      </w:r>
    </w:p>
    <w:p w:rsidR="00577318" w:rsidRPr="00A17D73" w:rsidRDefault="00577318" w:rsidP="00A17D73">
      <w:pPr>
        <w:pStyle w:val="aa"/>
        <w:rPr>
          <w:sz w:val="24"/>
          <w:szCs w:val="24"/>
          <w:lang w:val="ru-RU"/>
        </w:rPr>
      </w:pPr>
      <w:r w:rsidRPr="00A17D73">
        <w:rPr>
          <w:sz w:val="24"/>
          <w:szCs w:val="24"/>
          <w:lang w:val="ru-RU"/>
        </w:rPr>
        <w:t>П. Лаплас</w:t>
      </w:r>
    </w:p>
    <w:p w:rsidR="00577318" w:rsidRPr="00120AC3" w:rsidRDefault="00577318" w:rsidP="00120AC3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20AC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Помните, как в школьные годы Вам нравилось играть с друзьями во дворе или на переменках, и как огорчала необходимость читать серые скучные учебники и запоминать придуманные взрослыми длинные заумные фразы? Откроем маленький секрет – сегодня ничего не изменилось, и дети точно так же хотят играть и не любят заниматься навязанными им взрослыми непонятными и неинтересными делами. Детям не нравится неподвижно и молча сидеть на длиннющих неинтересных уроках, запоминать огромную массу информации и затем пытаться непонятно для чего ее пересказывать. Возникает резонный вопрос – почему же мы продолжаем использовать те самые методы обучения, которые вызывали скуку и раздражение у нас, почему ничего не делаем для изменения этой ситуации? А ведь мы все знаем классический пример Тома </w:t>
      </w:r>
      <w:proofErr w:type="spellStart"/>
      <w:r w:rsidRPr="00120AC3">
        <w:rPr>
          <w:rFonts w:ascii="Times New Roman" w:hAnsi="Times New Roman" w:cs="Times New Roman"/>
          <w:i w:val="0"/>
          <w:sz w:val="28"/>
          <w:szCs w:val="28"/>
          <w:lang w:val="ru-RU"/>
        </w:rPr>
        <w:t>Сойера</w:t>
      </w:r>
      <w:proofErr w:type="spellEnd"/>
      <w:r w:rsidRPr="00120AC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искусно превратившего скучное принудительное занятие по окраске забора в увлекательную игру, для </w:t>
      </w:r>
      <w:r w:rsidRPr="00385864">
        <w:rPr>
          <w:rFonts w:ascii="Times New Roman" w:hAnsi="Times New Roman" w:cs="Times New Roman"/>
          <w:i w:val="0"/>
          <w:sz w:val="28"/>
          <w:szCs w:val="28"/>
          <w:lang w:val="ru-RU"/>
        </w:rPr>
        <w:t>участия в которой его приятели отдавали самые дорогие свои сокровища! Цель, содержание и даже техника занятия остались прежними – покраска забора, но как изменилась мотивация, эффективность и качество работы?!</w:t>
      </w:r>
      <w:r w:rsidRPr="00120AC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Значит, можно, даже в условиях существующих ограничений, внедрить в привычную практику новые формы и методы реализации образовательных программ, тем более, что серьезная потребность в этом уже давно существует.</w:t>
      </w:r>
    </w:p>
    <w:p w:rsidR="00577318" w:rsidRPr="00120AC3" w:rsidRDefault="00577318" w:rsidP="00120AC3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85864">
        <w:rPr>
          <w:rFonts w:ascii="Times New Roman" w:hAnsi="Times New Roman" w:cs="Times New Roman"/>
          <w:i w:val="0"/>
          <w:sz w:val="28"/>
          <w:szCs w:val="28"/>
          <w:lang w:val="ru-RU"/>
        </w:rPr>
        <w:t>Если привычной и желанной формой деятельности для ребенка является игра, значит надо использовать эту форму организации деятельности для обучения, объединив игру и учебно-воспитательный процесс, точнее, применив игровую форму организации деятельности обучающихся для достижения образовательных целей.</w:t>
      </w:r>
      <w:r w:rsidRPr="00120AC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Таким образом, мотивационный потенциал игры будет направлен на более эффективное освоение школьниками образовательной программы.</w:t>
      </w:r>
    </w:p>
    <w:p w:rsidR="00385864" w:rsidRDefault="00577318" w:rsidP="00120AC3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20AC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 роль мотивации в успешном обучении трудно переоценить. Проведенные исследования мотивации обучающихся выявили интересные закономерности. Оказалось, что </w:t>
      </w:r>
      <w:r w:rsidRPr="00385864">
        <w:rPr>
          <w:rFonts w:ascii="Times New Roman" w:hAnsi="Times New Roman" w:cs="Times New Roman"/>
          <w:i w:val="0"/>
          <w:sz w:val="28"/>
          <w:szCs w:val="28"/>
          <w:lang w:val="ru-RU"/>
        </w:rPr>
        <w:t>значение мотивации для успешной учебы выше, чем значение интеллекта обучающегося.</w:t>
      </w:r>
      <w:r w:rsidRPr="00120AC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Высокая позитивная мотивация может играть</w:t>
      </w:r>
    </w:p>
    <w:p w:rsidR="00577318" w:rsidRPr="00120AC3" w:rsidRDefault="00577318" w:rsidP="00120AC3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20AC3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роль компенсирующего фактора в случае недостаточно высоких способностей обучающегося, однако в обратном направлении этот принцип не работает – никакие способности не могут компенсировать отсутствие учебного мотива или низкую его выраженность и обеспечить значительные успехи в учебе. </w:t>
      </w:r>
    </w:p>
    <w:p w:rsidR="00577318" w:rsidRPr="00120AC3" w:rsidRDefault="00577318" w:rsidP="00120AC3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20AC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Целями образования, которые ставит государство, общество и семья, помимо приобретения определенного </w:t>
      </w:r>
      <w:r w:rsidRPr="00385864">
        <w:rPr>
          <w:rFonts w:ascii="Times New Roman" w:hAnsi="Times New Roman" w:cs="Times New Roman"/>
          <w:i w:val="0"/>
          <w:sz w:val="28"/>
          <w:szCs w:val="28"/>
          <w:lang w:val="ru-RU"/>
        </w:rPr>
        <w:t>набора знаний и умений, являются раскрытие и развитие потенциала ребенка, создание благоприятных условий для реализации его природных способностей. Естественная игровая среда, в которой отсутствует принуждение и есть возможность для каждого ребенка найти свое место, проявить инициативу и самостоятельность, свободно реализовать свои способности и образовательные потребности, является оптимальной для достижения этих целей.</w:t>
      </w:r>
      <w:r w:rsidRPr="00120AC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Иногда понятия АМО расширяют, относя к ним, например, современные формы организации обучения такие, как интерактивный семинар, тренинг, проблемное обучение, обучение в сотрудничестве, обучающие игры. Строго говоря, это формы организации и проведения цельного образовательного мероприятия или даже предметного цикла, хотя, конечно, принципы данных форм обучения можно использовать и для проведения отдельных частей урока.</w:t>
      </w:r>
    </w:p>
    <w:p w:rsidR="00577318" w:rsidRPr="00120AC3" w:rsidRDefault="00577318" w:rsidP="00120AC3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20AC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других случаях, авторы сужают понятия АМО, относя к ним отдельные методы, решающие конкретные задачи, как, например, в определении, размещенном в глоссарии федерального портала российское образование: </w:t>
      </w:r>
      <w:r w:rsidRPr="00385864">
        <w:rPr>
          <w:rFonts w:ascii="Times New Roman" w:hAnsi="Times New Roman" w:cs="Times New Roman"/>
          <w:i w:val="0"/>
          <w:sz w:val="28"/>
          <w:szCs w:val="28"/>
          <w:lang w:val="ru-RU"/>
        </w:rPr>
        <w:t>АКТИВНЫЕ МЕТОДЫ ОБУЧЕНИЯ – методы, стимулирующие познавательную деятельность обучающихся. Строятся в основном на диалоге, предполагающем свободный обмен мнениями о путях разрешения той или иной проблемы.</w:t>
      </w:r>
      <w:r w:rsidRPr="00120AC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А.м.о. характеризуются высоким уровнем активности учащихся. Возможности различных методов обучения в смысле активизации учебной и учебно-производственной деятельности различны, они зависят от природы и содержания соответствующего метода, способов их использования, мастерства педагога. Каждый метод активным делает тот, кто его применяет. Помимо диалога, активные методы используют и </w:t>
      </w:r>
      <w:proofErr w:type="spellStart"/>
      <w:r w:rsidRPr="00120AC3">
        <w:rPr>
          <w:rFonts w:ascii="Times New Roman" w:hAnsi="Times New Roman" w:cs="Times New Roman"/>
          <w:i w:val="0"/>
          <w:sz w:val="28"/>
          <w:szCs w:val="28"/>
          <w:lang w:val="ru-RU"/>
        </w:rPr>
        <w:t>полилог</w:t>
      </w:r>
      <w:proofErr w:type="spellEnd"/>
      <w:r w:rsidRPr="00120AC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обеспечивая многоуровневую и разностороннюю коммуникацию всех участников образовательного процесса. И, конечно же, активным метод остается вне зависимости от того, кто его применяет, другое дело, что </w:t>
      </w:r>
      <w:r w:rsidRPr="00385864">
        <w:rPr>
          <w:rFonts w:ascii="Times New Roman" w:hAnsi="Times New Roman" w:cs="Times New Roman"/>
          <w:i w:val="0"/>
          <w:sz w:val="28"/>
          <w:szCs w:val="28"/>
          <w:lang w:val="ru-RU"/>
        </w:rPr>
        <w:t>для достижения качественных результатов использования АМО необходима соответствующая подготовка учителя.</w:t>
      </w:r>
    </w:p>
    <w:p w:rsidR="00577318" w:rsidRPr="00120AC3" w:rsidRDefault="00577318" w:rsidP="00120AC3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8586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Активные методы обучения – это система методов, обеспечивающих активность и разнообразие мыслительной и практической деятельности </w:t>
      </w:r>
      <w:r w:rsidRPr="00385864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учащихся в процессе освоения учебного материала.</w:t>
      </w:r>
      <w:r w:rsidRPr="00120AC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АМО строятся на практической направленности, игровом действе и творческом характере обучения, интерактивности, разнообразн</w:t>
      </w:r>
      <w:r w:rsidR="00385864">
        <w:rPr>
          <w:rFonts w:ascii="Times New Roman" w:hAnsi="Times New Roman" w:cs="Times New Roman"/>
          <w:i w:val="0"/>
          <w:sz w:val="28"/>
          <w:szCs w:val="28"/>
          <w:lang w:val="ru-RU"/>
        </w:rPr>
        <w:t>ых коммуникациях, диалоге и моно</w:t>
      </w:r>
      <w:r w:rsidRPr="00120AC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логе, использовании знаний и опыта обучающихся, групповой форме организации их работы, вовлечении в процесс всех органов чувств, деятельностном подходе к обучению, движении и рефлексии. </w:t>
      </w:r>
    </w:p>
    <w:p w:rsidR="00577318" w:rsidRPr="00120AC3" w:rsidRDefault="00577318" w:rsidP="00120AC3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20AC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Эффективность процесса и результатов обучения с использованием АМО определяется тем, что разработка методов основывается на серьезной </w:t>
      </w:r>
      <w:r w:rsidRPr="00385864">
        <w:rPr>
          <w:rFonts w:ascii="Times New Roman" w:hAnsi="Times New Roman" w:cs="Times New Roman"/>
          <w:i w:val="0"/>
          <w:sz w:val="28"/>
          <w:szCs w:val="28"/>
          <w:lang w:val="ru-RU"/>
        </w:rPr>
        <w:t>психологической и методологической базе.</w:t>
      </w:r>
      <w:r w:rsidRPr="00120AC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577318" w:rsidRPr="00120AC3" w:rsidRDefault="00577318" w:rsidP="00120AC3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85864">
        <w:rPr>
          <w:rFonts w:ascii="Times New Roman" w:hAnsi="Times New Roman" w:cs="Times New Roman"/>
          <w:i w:val="0"/>
          <w:sz w:val="28"/>
          <w:szCs w:val="28"/>
          <w:lang w:val="ru-RU"/>
        </w:rPr>
        <w:t>К непосредственно активным методам, относятся методы, использующиеся внутри образовательного мероприятия, в процессе его проведения. Для каждого этапа урока используются свои активные методы, позволяющие эффективно решать конкретные задачи этапа.</w:t>
      </w:r>
      <w:r w:rsidRPr="00120AC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577318" w:rsidRPr="00120AC3" w:rsidRDefault="00577318" w:rsidP="00120AC3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85864">
        <w:rPr>
          <w:rFonts w:ascii="Times New Roman" w:hAnsi="Times New Roman" w:cs="Times New Roman"/>
          <w:i w:val="0"/>
          <w:sz w:val="28"/>
          <w:szCs w:val="28"/>
          <w:lang w:val="ru-RU"/>
        </w:rPr>
        <w:t>Такие методы, как «Подарки»,</w:t>
      </w:r>
      <w:r w:rsidRPr="00120AC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«Комплименты», «Здороваются носики», помогут нам начать деятельность, задать нужный ритм, обеспечить рабочий настрой и хорошую атмосферу в группе. Пример АМ начала образовательного мероприятия «Здороваются носики». Цель АМО – встреча детей друг с другом, приветствие. Участвуют все дети и воспитатель. Время – 3-4 минуты. Проведение: Дети встают в круг. Воспитатель предлагает </w:t>
      </w:r>
      <w:bookmarkStart w:id="0" w:name="_GoBack"/>
      <w:bookmarkEnd w:id="0"/>
      <w:r w:rsidRPr="00120AC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детям поздороваться с как можно большим числом детей, просто назвав свое имя и коснувшись друг друга кончиком носа. Через 3-4 минуты дети собираются опять в круг и улыбкой приветствуют друг друга. Это смешная игра позволяет весело начать занятие, размяться перед более серьезными упражнениями, способствует установлению контакта между детьми. </w:t>
      </w:r>
    </w:p>
    <w:p w:rsidR="00577318" w:rsidRPr="00120AC3" w:rsidRDefault="00577318" w:rsidP="00120AC3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85864">
        <w:rPr>
          <w:rFonts w:ascii="Times New Roman" w:hAnsi="Times New Roman" w:cs="Times New Roman"/>
          <w:i w:val="0"/>
          <w:sz w:val="28"/>
          <w:szCs w:val="28"/>
          <w:lang w:val="ru-RU"/>
        </w:rPr>
        <w:t>Следующий пример активного метода – это презентации учебного материала.</w:t>
      </w:r>
      <w:r w:rsidRPr="00120AC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Можно использовать такой метод, как «Цветик-</w:t>
      </w:r>
      <w:proofErr w:type="spellStart"/>
      <w:r w:rsidRPr="00120AC3">
        <w:rPr>
          <w:rFonts w:ascii="Times New Roman" w:hAnsi="Times New Roman" w:cs="Times New Roman"/>
          <w:i w:val="0"/>
          <w:sz w:val="28"/>
          <w:szCs w:val="28"/>
          <w:lang w:val="ru-RU"/>
        </w:rPr>
        <w:t>семицветик</w:t>
      </w:r>
      <w:proofErr w:type="spellEnd"/>
      <w:r w:rsidRPr="00120AC3">
        <w:rPr>
          <w:rFonts w:ascii="Times New Roman" w:hAnsi="Times New Roman" w:cs="Times New Roman"/>
          <w:i w:val="0"/>
          <w:sz w:val="28"/>
          <w:szCs w:val="28"/>
          <w:lang w:val="ru-RU"/>
        </w:rPr>
        <w:t>». В процессе деятельности воспитателю регулярно приходится сообщать новый материал. Данный метод позволят нам сориентировать детей в теме, представить им основные направления движения для дальнейшей самостоятельной работы с новым материалом. На информационную доску прикрепляется «Цветик-</w:t>
      </w:r>
      <w:proofErr w:type="spellStart"/>
      <w:r w:rsidRPr="00120AC3">
        <w:rPr>
          <w:rFonts w:ascii="Times New Roman" w:hAnsi="Times New Roman" w:cs="Times New Roman"/>
          <w:i w:val="0"/>
          <w:sz w:val="28"/>
          <w:szCs w:val="28"/>
          <w:lang w:val="ru-RU"/>
        </w:rPr>
        <w:t>семицветик</w:t>
      </w:r>
      <w:proofErr w:type="spellEnd"/>
      <w:r w:rsidRPr="00120AC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». В центре его указывается название темы. Каждый лепесток цветка заполнен, но закрыт. Открывая лепесток, дети узнают, что произойдет с ними, какое задание им нужно выполнить. Лепестки открываются по мере изложения материала. Таким образом, наглядно и в четко структурированном порядке представляется весь новый материал, выделяются его ключевые моменты. </w:t>
      </w:r>
      <w:r w:rsidRPr="00385864">
        <w:rPr>
          <w:rFonts w:ascii="Times New Roman" w:hAnsi="Times New Roman" w:cs="Times New Roman"/>
          <w:i w:val="0"/>
          <w:sz w:val="28"/>
          <w:szCs w:val="28"/>
          <w:lang w:val="ru-RU"/>
        </w:rPr>
        <w:t>Еще один активный метод – «Мозговая атака</w:t>
      </w:r>
      <w:r w:rsidRPr="007520AA"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t>».</w:t>
      </w:r>
      <w:r w:rsidRPr="00120AC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Мозговой штурм (мозговая атака, брейнсторминг) – широко применяемый способ </w:t>
      </w:r>
      <w:r w:rsidRPr="00120AC3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продуцирования новых идей для решения научных и практических проблем. Его цель – организация коллективной мыслительной деятельности по поиску нетрадиционных путей решения проблем. Участников мозговой атаки побуждают к свободному выражению ожиданий и опасений в занятии и выдвижению идей без какой-либо критики со стороны участников занятия в момент рождения оригинальных и нестандартных идей, но при последующем их критическом рассмотрении. </w:t>
      </w:r>
    </w:p>
    <w:p w:rsidR="00577318" w:rsidRPr="00A17D73" w:rsidRDefault="00577318" w:rsidP="00A17D73">
      <w:pPr>
        <w:jc w:val="both"/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</w:pPr>
      <w:r w:rsidRPr="00120AC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ходе совместной деятельности используется такой активный метод, как </w:t>
      </w:r>
      <w:r w:rsidRPr="00385864">
        <w:rPr>
          <w:rFonts w:ascii="Times New Roman" w:hAnsi="Times New Roman" w:cs="Times New Roman"/>
          <w:i w:val="0"/>
          <w:sz w:val="28"/>
          <w:szCs w:val="28"/>
          <w:lang w:val="ru-RU"/>
        </w:rPr>
        <w:t>релаксация.</w:t>
      </w:r>
      <w:r w:rsidRPr="00120AC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Цель данного метода – повысить уровень энергии в группе и сбросить излишнюю напряженность, возникшую во время занятия. Как правило, это может</w:t>
      </w:r>
      <w:r w:rsidRPr="0038586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быть физкультминутка, подвижная игра. По окончанию занятия используется активный метод «Кафе</w:t>
      </w:r>
      <w:r w:rsidRPr="00A17D7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», с помощью которого можно подвести итоги. Воспитатель предлагает детям представить, что сегодняшний день они провели в кафе и теперь директор кафе просит их ответить на несколько вопросов: Что вам больше всего понравилось? Чего бы вы еще съели? Чего вам еще добавить? Чего вы переели? Конечно, на данные вопросы могут ответить только дети старшего дошкольного возраста. Задача воспитателя с помощью этих вопросов выяснять, что дети усвоили хорошо, а на что необходимо обратить внимание на следующем занятии. Обратная связь от детей позволяет скорректировать задачи на будущее.  </w:t>
      </w:r>
    </w:p>
    <w:p w:rsidR="00577318" w:rsidRPr="00A17D73" w:rsidRDefault="00577318" w:rsidP="00A17D73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17D7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Так незаметно и весело пройдет занятие с использованием активных методов обучения, принеся удовольствие детям и воспитателю. </w:t>
      </w:r>
    </w:p>
    <w:p w:rsidR="00D6029A" w:rsidRPr="00A17D73" w:rsidRDefault="00D6029A" w:rsidP="00120AC3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D6029A" w:rsidRPr="00A17D73" w:rsidSect="003858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7318"/>
    <w:rsid w:val="00024829"/>
    <w:rsid w:val="00120AC3"/>
    <w:rsid w:val="00385864"/>
    <w:rsid w:val="00552760"/>
    <w:rsid w:val="00577318"/>
    <w:rsid w:val="007520AA"/>
    <w:rsid w:val="00A012C4"/>
    <w:rsid w:val="00A17D73"/>
    <w:rsid w:val="00AC0CE4"/>
    <w:rsid w:val="00D6029A"/>
    <w:rsid w:val="00E82C7E"/>
    <w:rsid w:val="00FE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317E"/>
  <w15:docId w15:val="{1A13DC0D-E33A-4E69-91CB-742E0681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B61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E2B6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B6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B6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B6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B6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B6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B6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B6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B6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B6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E2B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E2B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E2B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2B6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2B6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E2B6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E2B6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E2B6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E2B61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E2B6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FE2B6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E2B6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E2B6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E2B61"/>
    <w:rPr>
      <w:b/>
      <w:bCs/>
      <w:spacing w:val="0"/>
    </w:rPr>
  </w:style>
  <w:style w:type="character" w:styleId="a9">
    <w:name w:val="Emphasis"/>
    <w:uiPriority w:val="20"/>
    <w:qFormat/>
    <w:rsid w:val="00FE2B6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E2B6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E2B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2B61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E2B61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E2B6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E2B6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E2B6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E2B6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E2B6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E2B6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E2B6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E2B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7</cp:revision>
  <dcterms:created xsi:type="dcterms:W3CDTF">2017-07-13T08:15:00Z</dcterms:created>
  <dcterms:modified xsi:type="dcterms:W3CDTF">2021-11-14T13:22:00Z</dcterms:modified>
</cp:coreProperties>
</file>